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E2" w:rsidRDefault="005E28E2" w:rsidP="005E28E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ПРИНЯТО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«</w:t>
      </w:r>
      <w:r>
        <w:rPr>
          <w:bCs/>
          <w:sz w:val="26"/>
          <w:szCs w:val="26"/>
        </w:rPr>
        <w:t>УТВЕРЖДАЮ</w:t>
      </w:r>
      <w:r>
        <w:rPr>
          <w:bCs/>
          <w:sz w:val="26"/>
          <w:szCs w:val="26"/>
        </w:rPr>
        <w:t>»</w:t>
      </w:r>
    </w:p>
    <w:p w:rsidR="005E28E2" w:rsidRDefault="005E28E2" w:rsidP="005E28E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>едагогиче</w:t>
      </w:r>
      <w:r>
        <w:rPr>
          <w:bCs/>
          <w:sz w:val="26"/>
          <w:szCs w:val="26"/>
        </w:rPr>
        <w:t xml:space="preserve">ский совет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  </w:t>
      </w:r>
      <w:proofErr w:type="gramStart"/>
      <w:r>
        <w:rPr>
          <w:bCs/>
          <w:sz w:val="26"/>
          <w:szCs w:val="26"/>
        </w:rPr>
        <w:t xml:space="preserve">Директор 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ДЮСШ</w:t>
      </w:r>
      <w:proofErr w:type="gramEnd"/>
    </w:p>
    <w:p w:rsidR="005E28E2" w:rsidRDefault="005E28E2" w:rsidP="005E28E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МКУДО «</w:t>
      </w:r>
      <w:proofErr w:type="spellStart"/>
      <w:r>
        <w:rPr>
          <w:bCs/>
          <w:sz w:val="26"/>
          <w:szCs w:val="26"/>
        </w:rPr>
        <w:t>ДЮСШс</w:t>
      </w:r>
      <w:proofErr w:type="spellEnd"/>
      <w:r>
        <w:rPr>
          <w:bCs/>
          <w:sz w:val="26"/>
          <w:szCs w:val="26"/>
        </w:rPr>
        <w:t xml:space="preserve">. </w:t>
      </w:r>
      <w:proofErr w:type="spellStart"/>
      <w:r>
        <w:rPr>
          <w:bCs/>
          <w:sz w:val="26"/>
          <w:szCs w:val="26"/>
        </w:rPr>
        <w:t>Мюрего</w:t>
      </w:r>
      <w:proofErr w:type="spellEnd"/>
      <w:r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___________</w:t>
      </w:r>
      <w:proofErr w:type="gramStart"/>
      <w:r>
        <w:rPr>
          <w:bCs/>
          <w:sz w:val="26"/>
          <w:szCs w:val="26"/>
        </w:rPr>
        <w:t>_(</w:t>
      </w:r>
      <w:proofErr w:type="gramEnd"/>
      <w:r>
        <w:rPr>
          <w:bCs/>
          <w:sz w:val="26"/>
          <w:szCs w:val="26"/>
        </w:rPr>
        <w:t>Г.Г. Магомедов)</w:t>
      </w:r>
    </w:p>
    <w:p w:rsidR="005E28E2" w:rsidRDefault="005E28E2" w:rsidP="005E28E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Протокол № </w:t>
      </w:r>
      <w:r>
        <w:rPr>
          <w:bCs/>
          <w:sz w:val="26"/>
          <w:szCs w:val="26"/>
          <w:u w:val="single"/>
        </w:rPr>
        <w:t xml:space="preserve">73 </w:t>
      </w:r>
      <w:r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25.08.2014 г.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5E28E2" w:rsidRDefault="005E28E2" w:rsidP="005E28E2">
      <w:pPr>
        <w:jc w:val="both"/>
        <w:rPr>
          <w:bCs/>
          <w:sz w:val="26"/>
          <w:szCs w:val="26"/>
        </w:rPr>
      </w:pPr>
    </w:p>
    <w:p w:rsidR="005E28E2" w:rsidRDefault="005E28E2" w:rsidP="005E28E2">
      <w:pPr>
        <w:jc w:val="both"/>
        <w:rPr>
          <w:b/>
        </w:rPr>
      </w:pPr>
    </w:p>
    <w:p w:rsidR="005E28E2" w:rsidRDefault="005E28E2" w:rsidP="005E28E2">
      <w:pPr>
        <w:jc w:val="center"/>
        <w:rPr>
          <w:b/>
        </w:rPr>
      </w:pPr>
      <w:r>
        <w:rPr>
          <w:b/>
        </w:rPr>
        <w:t>ПОЛОЖЕНИЕ</w:t>
      </w:r>
    </w:p>
    <w:p w:rsidR="005E28E2" w:rsidRDefault="005E28E2" w:rsidP="005E28E2">
      <w:pPr>
        <w:jc w:val="center"/>
        <w:rPr>
          <w:b/>
        </w:rPr>
      </w:pPr>
      <w:r>
        <w:rPr>
          <w:b/>
          <w:sz w:val="26"/>
          <w:szCs w:val="26"/>
        </w:rPr>
        <w:t>о формах, периодичности и порядке текущего контроля успеваемости и про</w:t>
      </w:r>
      <w:r w:rsidR="004B7019">
        <w:rPr>
          <w:b/>
          <w:sz w:val="26"/>
          <w:szCs w:val="26"/>
        </w:rPr>
        <w:t>межуточной аттестации обучающихся.</w:t>
      </w:r>
    </w:p>
    <w:p w:rsidR="005E28E2" w:rsidRDefault="005E28E2" w:rsidP="005E28E2">
      <w:pPr>
        <w:jc w:val="center"/>
        <w:rPr>
          <w:sz w:val="26"/>
          <w:szCs w:val="26"/>
        </w:rPr>
      </w:pP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  <w:rPr>
          <w:b/>
        </w:rPr>
      </w:pPr>
      <w:r>
        <w:rPr>
          <w:b/>
        </w:rPr>
        <w:t>1.Общие положения</w:t>
      </w:r>
    </w:p>
    <w:p w:rsidR="005E28E2" w:rsidRDefault="005E28E2" w:rsidP="005E28E2">
      <w:pPr>
        <w:jc w:val="both"/>
      </w:pPr>
    </w:p>
    <w:p w:rsidR="005E28E2" w:rsidRDefault="005E28E2" w:rsidP="005E28E2">
      <w:pPr>
        <w:pStyle w:val="Default"/>
        <w:jc w:val="both"/>
      </w:pPr>
      <w:r>
        <w:t>1.1.  Настоящее Положение разработано в соответствии с Федеральным законом «Об образовании в Российской Федерации» № 273-ФЗ от 29.12.2012г.</w:t>
      </w:r>
      <w:proofErr w:type="gramStart"/>
      <w:r>
        <w:t>,  ФЗ</w:t>
      </w:r>
      <w:proofErr w:type="gramEnd"/>
      <w:r>
        <w:t xml:space="preserve"> «О физической культуре и спорте в Российской Федерации», Уставом школы и регламентирует формы, периодичность  и порядок текущего контроля успеваемости и промежуточной аттест</w:t>
      </w:r>
      <w:r w:rsidR="004B7019">
        <w:t xml:space="preserve">ации учащихся  МКУДО «ДЮСШ с. </w:t>
      </w:r>
      <w:proofErr w:type="spellStart"/>
      <w:r w:rsidR="004B7019">
        <w:t>Мюрего</w:t>
      </w:r>
      <w:proofErr w:type="spellEnd"/>
      <w:r w:rsidR="004B7019">
        <w:t>»</w:t>
      </w:r>
    </w:p>
    <w:p w:rsidR="005E28E2" w:rsidRDefault="005E28E2" w:rsidP="005E28E2">
      <w:pPr>
        <w:pStyle w:val="Default"/>
        <w:jc w:val="both"/>
      </w:pPr>
    </w:p>
    <w:p w:rsidR="005E28E2" w:rsidRDefault="005E28E2" w:rsidP="005E28E2">
      <w:pPr>
        <w:jc w:val="both"/>
      </w:pPr>
      <w:r>
        <w:t xml:space="preserve">1.2.  Настоящее положение о промежуточной аттестации учащихся принимается педсоветом школы, имеющим право вносить в него свои изменения и дополнения, и </w:t>
      </w:r>
      <w:proofErr w:type="gramStart"/>
      <w:r>
        <w:t>утверждается  прика</w:t>
      </w:r>
      <w:r w:rsidR="004B7019">
        <w:t>зом</w:t>
      </w:r>
      <w:proofErr w:type="gramEnd"/>
      <w:r w:rsidR="004B7019">
        <w:t xml:space="preserve"> директора  МКУДО «ДЮСШ с. </w:t>
      </w:r>
      <w:proofErr w:type="spellStart"/>
      <w:r w:rsidR="004B7019">
        <w:t>Мюрего</w:t>
      </w:r>
      <w:proofErr w:type="spellEnd"/>
      <w:r w:rsidR="004B7019">
        <w:t>»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 xml:space="preserve">1.3.  Целью текущего </w:t>
      </w:r>
      <w:proofErr w:type="gramStart"/>
      <w:r>
        <w:t>контроля  и</w:t>
      </w:r>
      <w:proofErr w:type="gramEnd"/>
      <w:r>
        <w:t xml:space="preserve"> промежуточной аттестации являются: 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>• 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достоинства.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>• Установление фактического уровня теоретических знаний и практических умений по предметам обязательного компонента учебного плана.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>• Соотнесение этого уровня с требованиями образовательных программ.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>• Контроль над выполнением учебных программ и календарно-тематического графика изучения учебных предметов.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>1.4.  Промежуточная аттестации подразделяется на текущую, включающую в себя поурочное, тематическое и полугодовое оценивание результатов освоения программы учащимися, и годовую по результатам тестовых упражнений.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 xml:space="preserve"> </w:t>
      </w:r>
    </w:p>
    <w:p w:rsidR="005E28E2" w:rsidRDefault="005E28E2" w:rsidP="005E28E2">
      <w:pPr>
        <w:jc w:val="both"/>
        <w:rPr>
          <w:b/>
        </w:rPr>
      </w:pPr>
      <w:r>
        <w:rPr>
          <w:b/>
        </w:rPr>
        <w:t>2. Текущий контроль успеваемости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>2.1.  Текущей аттестации подлежат учащиеся всех отделений по видам спорта на всех этапах обучения.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 xml:space="preserve">2.2.  Текущая аттестация включает в себя полугодовое оценивание результатов их обучения с фиксацией их нормативов в </w:t>
      </w:r>
      <w:proofErr w:type="gramStart"/>
      <w:r>
        <w:t>групповых  журналах</w:t>
      </w:r>
      <w:proofErr w:type="gramEnd"/>
      <w:r>
        <w:t>.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 xml:space="preserve">2.3.  Формы текущей аттестации: </w:t>
      </w:r>
    </w:p>
    <w:p w:rsidR="005E28E2" w:rsidRDefault="0009060B" w:rsidP="005E28E2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FF0000"/>
        </w:rPr>
        <w:t>Осенние</w:t>
      </w:r>
      <w:r w:rsidR="005E28E2">
        <w:rPr>
          <w:color w:val="auto"/>
        </w:rPr>
        <w:t xml:space="preserve"> и весеннее тестирование обучающихся по учебным нормативам. </w:t>
      </w:r>
    </w:p>
    <w:p w:rsidR="005E28E2" w:rsidRDefault="005E28E2" w:rsidP="005E28E2">
      <w:pPr>
        <w:ind w:left="720"/>
        <w:jc w:val="both"/>
      </w:pPr>
      <w:r>
        <w:lastRenderedPageBreak/>
        <w:t>Учебные нормативы отражают три качественных уровня (показатели общей физической, специальной физической и технической подготовленности).</w:t>
      </w:r>
    </w:p>
    <w:p w:rsidR="005E28E2" w:rsidRDefault="005E28E2" w:rsidP="005E28E2">
      <w:pPr>
        <w:numPr>
          <w:ilvl w:val="0"/>
          <w:numId w:val="1"/>
        </w:numPr>
        <w:jc w:val="both"/>
      </w:pPr>
      <w:r>
        <w:t>Участие в соревнованиях (</w:t>
      </w:r>
      <w:proofErr w:type="spellStart"/>
      <w:r>
        <w:t>внутришкольных</w:t>
      </w:r>
      <w:proofErr w:type="spellEnd"/>
      <w:r>
        <w:t>, муниципальных, региональных, зональных и всероссийских).</w:t>
      </w:r>
    </w:p>
    <w:p w:rsidR="005E28E2" w:rsidRDefault="005E28E2" w:rsidP="005E28E2">
      <w:pPr>
        <w:pStyle w:val="Default"/>
        <w:numPr>
          <w:ilvl w:val="0"/>
          <w:numId w:val="1"/>
        </w:numPr>
        <w:jc w:val="both"/>
      </w:pPr>
      <w:r>
        <w:t xml:space="preserve">Личностные достижения обучающихся на текущих занятиях, контрольных испытаниях, соревнованиях и других формах обучения. </w:t>
      </w:r>
    </w:p>
    <w:p w:rsidR="005E28E2" w:rsidRDefault="005E28E2" w:rsidP="005E28E2">
      <w:pPr>
        <w:numPr>
          <w:ilvl w:val="0"/>
          <w:numId w:val="1"/>
        </w:numPr>
        <w:jc w:val="both"/>
      </w:pPr>
      <w:r>
        <w:t>Выполнение классификационных норм для присвоения спортивных разрядов в виде спорта.</w:t>
      </w:r>
    </w:p>
    <w:p w:rsidR="005E28E2" w:rsidRDefault="005E28E2" w:rsidP="005E28E2">
      <w:pPr>
        <w:numPr>
          <w:ilvl w:val="0"/>
          <w:numId w:val="1"/>
        </w:numPr>
        <w:jc w:val="both"/>
      </w:pPr>
      <w:r>
        <w:t>Инструкторская и судейская практика.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>2.4.  На основании результатов выполнения форм текущей успеваемости в течение учебного года определяется качественный уровень подготовленности обучающихся. Результат выполнения учебных нормативов оформляется протоколом и заносится в журнал учета групповых занятий. Личностные достижения заносятся в журнал учёта групповых занятий в графу «Учёт спортивных результатов» и личные карточки обучающихся. Количественные и качественные показатели выполнения учебных требований обеспечивают допуск обучающихся к промежуточной аттестации.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  <w:rPr>
          <w:b/>
        </w:rPr>
      </w:pPr>
      <w:r>
        <w:rPr>
          <w:b/>
        </w:rPr>
        <w:t>3. Промежуточная аттестация учащихся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 xml:space="preserve">3.1.  К </w:t>
      </w:r>
      <w:proofErr w:type="gramStart"/>
      <w:r>
        <w:t>промежуточной  аттестации</w:t>
      </w:r>
      <w:proofErr w:type="gramEnd"/>
      <w:r>
        <w:t xml:space="preserve"> допускаются все учащиеся отделений.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>3.2.  Годовая аттестация подразумевает обобщение результатов соревнований в течение года и контрольно-переводных испытаний.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>3.3.  В случае отъезда учащихся в отпуск с родителями до окончания учебного года, ученик имеет право пройти досрочную аттестацию на основании заявления родителей (законных представителей) и по согласованию с преподавателями.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>3.4.  Аттестация осуществляется по плану, составляемому ежегодно и утверждаемому директором школы.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>3.5   Учащиеся, не сдавшие по причине болезни переводные испытания, на основании решения педагогического Совета, при наличии медицинской справки могут сдать нормативы позднее.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>3.6.  Учащиеся, не освоившие образовательные программы по болезни или по другой уважительной причине, могут быть оставлены на повторный год обучение решением педагогического Совета и с согласия родителей (законных представителей).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>3.7.  По заявлению родителей (законных представителей), обучающемуся предоставляется право досрочной сдачи тестовых упражнений (досрочный отъезд и др.)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  <w:rPr>
          <w:b/>
        </w:rPr>
      </w:pPr>
    </w:p>
    <w:p w:rsidR="005E28E2" w:rsidRDefault="005E28E2" w:rsidP="005E28E2">
      <w:pPr>
        <w:jc w:val="both"/>
        <w:rPr>
          <w:b/>
        </w:rPr>
      </w:pPr>
    </w:p>
    <w:p w:rsidR="005E28E2" w:rsidRDefault="005E28E2" w:rsidP="005E28E2">
      <w:pPr>
        <w:jc w:val="both"/>
        <w:rPr>
          <w:b/>
        </w:rPr>
      </w:pPr>
      <w:r>
        <w:rPr>
          <w:b/>
        </w:rPr>
        <w:t>4. Перевод учащихся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>4.1.  Учащиеся, успешно освоившие содержание учебных программ на этапе подготовки, могут быть переведены на следующий этап подготовки при условии продолжительной динамики прироста спортивных показателей.</w:t>
      </w:r>
    </w:p>
    <w:p w:rsidR="005E28E2" w:rsidRDefault="005E28E2" w:rsidP="005E28E2">
      <w:pPr>
        <w:jc w:val="both"/>
      </w:pPr>
    </w:p>
    <w:p w:rsidR="005E28E2" w:rsidRDefault="005E28E2" w:rsidP="005E28E2">
      <w:pPr>
        <w:jc w:val="both"/>
      </w:pPr>
      <w:r>
        <w:t>4.2.  Учащиеся, не выполнившие переводные требования, могут быть оставлены повторно в группе того же года обучения или продолжить занятия в группе, занимающейся по дополнительн</w:t>
      </w:r>
      <w:r w:rsidR="0014347F">
        <w:t xml:space="preserve">ым общеразвивающим </w:t>
      </w:r>
      <w:bookmarkStart w:id="0" w:name="_GoBack"/>
      <w:bookmarkEnd w:id="0"/>
      <w:r w:rsidR="0014347F">
        <w:t xml:space="preserve">программам </w:t>
      </w:r>
      <w:r>
        <w:t xml:space="preserve">физкультурно-спортивной </w:t>
      </w:r>
      <w:proofErr w:type="gramStart"/>
      <w:r>
        <w:t>направленности  решением</w:t>
      </w:r>
      <w:proofErr w:type="gramEnd"/>
      <w:r>
        <w:t xml:space="preserve"> педагогического совета и с согласия родителей (законных представителей).</w:t>
      </w:r>
    </w:p>
    <w:p w:rsidR="005E28E2" w:rsidRDefault="005E28E2" w:rsidP="005E28E2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5E28E2" w:rsidRDefault="005E28E2" w:rsidP="005E28E2">
      <w:pPr>
        <w:pStyle w:val="Default"/>
        <w:jc w:val="both"/>
      </w:pPr>
      <w:r>
        <w:t xml:space="preserve">4.3. При решении вопроса </w:t>
      </w:r>
      <w:proofErr w:type="gramStart"/>
      <w:r>
        <w:t>о досрочном зачисления</w:t>
      </w:r>
      <w:proofErr w:type="gramEnd"/>
      <w:r>
        <w:t xml:space="preserve"> обучающихся на другие этапы (периоды) спортивной подготовки, обучающиеся должны выполнить </w:t>
      </w:r>
    </w:p>
    <w:p w:rsidR="005E28E2" w:rsidRDefault="005E28E2" w:rsidP="005E28E2">
      <w:pPr>
        <w:jc w:val="both"/>
      </w:pPr>
      <w:r>
        <w:t xml:space="preserve">требования к результатам освоения программ соответствующего этапа (периода). </w:t>
      </w:r>
    </w:p>
    <w:p w:rsidR="005E28E2" w:rsidRDefault="005E28E2" w:rsidP="005E28E2">
      <w:pPr>
        <w:jc w:val="both"/>
      </w:pPr>
    </w:p>
    <w:p w:rsidR="005E28E2" w:rsidRDefault="005E28E2" w:rsidP="005E28E2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</w:rPr>
      </w:pPr>
    </w:p>
    <w:p w:rsidR="005E28E2" w:rsidRDefault="005E28E2" w:rsidP="005E28E2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</w:rPr>
      </w:pPr>
    </w:p>
    <w:p w:rsidR="005E28E2" w:rsidRDefault="005E28E2" w:rsidP="005E28E2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</w:rPr>
      </w:pPr>
    </w:p>
    <w:p w:rsidR="005E28E2" w:rsidRDefault="005E28E2" w:rsidP="005E28E2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</w:rPr>
      </w:pPr>
    </w:p>
    <w:p w:rsidR="007B2575" w:rsidRDefault="007B2575"/>
    <w:sectPr w:rsidR="007B2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5B80"/>
    <w:multiLevelType w:val="hybridMultilevel"/>
    <w:tmpl w:val="BC5A6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F6"/>
    <w:rsid w:val="0009060B"/>
    <w:rsid w:val="0014347F"/>
    <w:rsid w:val="004B7019"/>
    <w:rsid w:val="005E28E2"/>
    <w:rsid w:val="007B2575"/>
    <w:rsid w:val="00A2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4CFD"/>
  <w15:chartTrackingRefBased/>
  <w15:docId w15:val="{E964E875-940A-4889-BFD7-90D03BCF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2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IIIIIII</dc:creator>
  <cp:keywords/>
  <dc:description/>
  <cp:lastModifiedBy>IIIIIII</cp:lastModifiedBy>
  <cp:revision>5</cp:revision>
  <dcterms:created xsi:type="dcterms:W3CDTF">2019-03-07T13:07:00Z</dcterms:created>
  <dcterms:modified xsi:type="dcterms:W3CDTF">2019-03-07T13:16:00Z</dcterms:modified>
</cp:coreProperties>
</file>